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9C" w:rsidRPr="00DB0F9C" w:rsidRDefault="00DB0F9C" w:rsidP="00DB0F9C">
      <w:pPr>
        <w:rPr>
          <w:rFonts w:ascii="Arial" w:eastAsia="Times New Roman" w:hAnsi="Arial" w:cs="Arial"/>
          <w:b/>
          <w:bCs/>
        </w:rPr>
      </w:pPr>
    </w:p>
    <w:p w:rsidR="007910A1" w:rsidRDefault="007910A1" w:rsidP="007910A1">
      <w:pPr>
        <w:jc w:val="center"/>
        <w:rPr>
          <w:rFonts w:ascii="Arial" w:eastAsia="Times New Roman" w:hAnsi="Arial" w:cs="Arial"/>
          <w:b/>
          <w:bCs/>
        </w:rPr>
      </w:pPr>
      <w:r>
        <w:rPr>
          <w:rFonts w:ascii="Arial" w:eastAsia="Times New Roman" w:hAnsi="Arial" w:cs="Arial"/>
          <w:b/>
          <w:bCs/>
        </w:rPr>
        <w:t>Submission for the next Members’ Forum on Tuesday, 19</w:t>
      </w:r>
      <w:r w:rsidRPr="007910A1">
        <w:rPr>
          <w:rFonts w:ascii="Arial" w:eastAsia="Times New Roman" w:hAnsi="Arial" w:cs="Arial"/>
          <w:b/>
          <w:bCs/>
          <w:vertAlign w:val="superscript"/>
        </w:rPr>
        <w:t>th</w:t>
      </w:r>
      <w:r>
        <w:rPr>
          <w:rFonts w:ascii="Arial" w:eastAsia="Times New Roman" w:hAnsi="Arial" w:cs="Arial"/>
          <w:b/>
          <w:bCs/>
        </w:rPr>
        <w:t xml:space="preserve"> March 2019</w:t>
      </w:r>
    </w:p>
    <w:p w:rsidR="007910A1" w:rsidRDefault="007910A1" w:rsidP="00DB0F9C">
      <w:pPr>
        <w:rPr>
          <w:rFonts w:ascii="Arial" w:eastAsia="Times New Roman" w:hAnsi="Arial" w:cs="Arial"/>
          <w:b/>
          <w:bCs/>
        </w:rPr>
      </w:pPr>
    </w:p>
    <w:p w:rsidR="00DB0F9C" w:rsidRDefault="00DB0F9C" w:rsidP="00DB0F9C">
      <w:pPr>
        <w:rPr>
          <w:rFonts w:ascii="Arial" w:eastAsia="Times New Roman" w:hAnsi="Arial" w:cs="Arial"/>
          <w:bCs/>
        </w:rPr>
      </w:pPr>
      <w:r>
        <w:rPr>
          <w:rFonts w:ascii="Arial" w:eastAsia="Times New Roman" w:hAnsi="Arial" w:cs="Arial"/>
          <w:b/>
          <w:bCs/>
        </w:rPr>
        <w:t xml:space="preserve">MEMBERS’ PUBLIC FORUM STATEMENT </w:t>
      </w:r>
      <w:r>
        <w:rPr>
          <w:rFonts w:ascii="Arial" w:eastAsia="Times New Roman" w:hAnsi="Arial" w:cs="Arial"/>
          <w:bCs/>
        </w:rPr>
        <w:t>from Cllrs Mark Weston, John Goulandris, Peter Abraham, Geoff Gollop, Liz Radford, Steve Smith, Chris Windows</w:t>
      </w:r>
      <w:r w:rsidR="00545857">
        <w:rPr>
          <w:rFonts w:ascii="Arial" w:eastAsia="Times New Roman" w:hAnsi="Arial" w:cs="Arial"/>
          <w:bCs/>
        </w:rPr>
        <w:t>, Matt Melias, Claire Hiscott</w:t>
      </w:r>
    </w:p>
    <w:p w:rsidR="00DB0F9C" w:rsidRDefault="00DB0F9C" w:rsidP="00DB0F9C">
      <w:pPr>
        <w:rPr>
          <w:rFonts w:ascii="Arial" w:eastAsia="Times New Roman" w:hAnsi="Arial" w:cs="Arial"/>
          <w:bCs/>
        </w:rPr>
      </w:pPr>
    </w:p>
    <w:p w:rsidR="00DB0F9C" w:rsidRPr="00DB0F9C" w:rsidRDefault="00DB0F9C" w:rsidP="00DB0F9C">
      <w:pPr>
        <w:rPr>
          <w:rFonts w:ascii="Arial" w:eastAsia="Times New Roman" w:hAnsi="Arial" w:cs="Arial"/>
          <w:b/>
          <w:bCs/>
        </w:rPr>
      </w:pPr>
      <w:r w:rsidRPr="00DB0F9C">
        <w:rPr>
          <w:rFonts w:ascii="Arial" w:eastAsia="Times New Roman" w:hAnsi="Arial" w:cs="Arial"/>
          <w:b/>
          <w:bCs/>
        </w:rPr>
        <w:t>SILENCING OF THE “WE LOVE STOKE LODGE” PETITION</w:t>
      </w:r>
    </w:p>
    <w:p w:rsidR="00DB0F9C" w:rsidRPr="00DB0F9C" w:rsidRDefault="00DB0F9C" w:rsidP="00DB0F9C">
      <w:pPr>
        <w:rPr>
          <w:rFonts w:ascii="Arial" w:eastAsia="Times New Roman" w:hAnsi="Arial" w:cs="Arial"/>
          <w:b/>
          <w:bCs/>
        </w:rPr>
      </w:pPr>
    </w:p>
    <w:p w:rsidR="00DB0F9C" w:rsidRPr="00DB0F9C" w:rsidRDefault="00DB0F9C" w:rsidP="00DB0F9C">
      <w:pPr>
        <w:rPr>
          <w:rFonts w:ascii="Arial" w:eastAsia="Times New Roman" w:hAnsi="Arial" w:cs="Arial"/>
        </w:rPr>
      </w:pPr>
      <w:r w:rsidRPr="00DB0F9C">
        <w:rPr>
          <w:rFonts w:ascii="Arial" w:eastAsia="Times New Roman" w:hAnsi="Arial" w:cs="Arial"/>
          <w:bCs/>
        </w:rPr>
        <w:t xml:space="preserve">We are seriously concerned that a petition, which has crossed the threshold for debate in this chamber, has been blocked by the </w:t>
      </w:r>
      <w:r w:rsidR="00AE0EC0">
        <w:rPr>
          <w:rFonts w:ascii="Arial" w:eastAsia="Times New Roman" w:hAnsi="Arial" w:cs="Arial"/>
          <w:bCs/>
        </w:rPr>
        <w:t xml:space="preserve">Council </w:t>
      </w:r>
      <w:r w:rsidRPr="00DB0F9C">
        <w:rPr>
          <w:rFonts w:ascii="Arial" w:eastAsia="Times New Roman" w:hAnsi="Arial" w:cs="Arial"/>
          <w:bCs/>
        </w:rPr>
        <w:t>on the pretext that debate might somehow damage the Council’s future legal position. That could be said of many petitions and we hope censoring petitions will not now become the norm in Bristol.</w:t>
      </w:r>
    </w:p>
    <w:p w:rsidR="00DB0F9C" w:rsidRPr="00DB0F9C" w:rsidRDefault="00DB0F9C" w:rsidP="00DB0F9C">
      <w:pPr>
        <w:rPr>
          <w:rFonts w:ascii="Arial" w:eastAsia="Times New Roman" w:hAnsi="Arial" w:cs="Arial"/>
        </w:rPr>
      </w:pPr>
    </w:p>
    <w:p w:rsidR="00DB0F9C" w:rsidRPr="00DB0F9C" w:rsidRDefault="00DB0F9C" w:rsidP="00DB0F9C">
      <w:pPr>
        <w:rPr>
          <w:rFonts w:ascii="Arial" w:eastAsia="Times New Roman" w:hAnsi="Arial" w:cs="Arial"/>
        </w:rPr>
      </w:pPr>
      <w:r w:rsidRPr="00DB0F9C">
        <w:rPr>
          <w:rFonts w:ascii="Arial" w:eastAsia="Times New Roman" w:hAnsi="Arial" w:cs="Arial"/>
          <w:bCs/>
        </w:rPr>
        <w:t xml:space="preserve">Thousands of our constituents have signed this petition in the expectation that they would be able to engage in the democratic process. For some of our younger citizens this would have been their first taste of democracy - sadly now leaving a bitter taste in their mouths. Their faith in the Council will have been shaken and they will be genuinely puzzled as to what the Council fears from debate of this issue. By stifling </w:t>
      </w:r>
      <w:r w:rsidR="007910A1">
        <w:rPr>
          <w:rFonts w:ascii="Arial" w:eastAsia="Times New Roman" w:hAnsi="Arial" w:cs="Arial"/>
          <w:bCs/>
        </w:rPr>
        <w:t>discussion</w:t>
      </w:r>
      <w:r w:rsidRPr="00DB0F9C">
        <w:rPr>
          <w:rFonts w:ascii="Arial" w:eastAsia="Times New Roman" w:hAnsi="Arial" w:cs="Arial"/>
          <w:bCs/>
        </w:rPr>
        <w:t xml:space="preserve"> in this way, councillors and the public who have not been directly involved in this issue, will remain very much in the dark as to the arguments for and against a fence at Stoke Lodge. A missed opportunity!</w:t>
      </w:r>
    </w:p>
    <w:p w:rsidR="00DB0F9C" w:rsidRPr="00DB0F9C" w:rsidRDefault="00DB0F9C" w:rsidP="00DB0F9C">
      <w:pPr>
        <w:rPr>
          <w:rFonts w:ascii="Arial" w:eastAsia="Times New Roman" w:hAnsi="Arial" w:cs="Arial"/>
        </w:rPr>
      </w:pPr>
    </w:p>
    <w:p w:rsidR="00DB0F9C" w:rsidRDefault="00DB0F9C" w:rsidP="00DB0F9C">
      <w:pPr>
        <w:rPr>
          <w:rFonts w:ascii="Arial" w:eastAsia="Times New Roman" w:hAnsi="Arial" w:cs="Arial"/>
          <w:bCs/>
        </w:rPr>
      </w:pPr>
      <w:r w:rsidRPr="00DB0F9C">
        <w:rPr>
          <w:rFonts w:ascii="Arial" w:eastAsia="Times New Roman" w:hAnsi="Arial" w:cs="Arial"/>
          <w:bCs/>
        </w:rPr>
        <w:t xml:space="preserve">The key issues, which we don’t believe can have any </w:t>
      </w:r>
      <w:r w:rsidR="007910A1" w:rsidRPr="00DB0F9C">
        <w:rPr>
          <w:rFonts w:ascii="Arial" w:eastAsia="Times New Roman" w:hAnsi="Arial" w:cs="Arial"/>
          <w:bCs/>
        </w:rPr>
        <w:t>effect</w:t>
      </w:r>
      <w:r w:rsidRPr="00DB0F9C">
        <w:rPr>
          <w:rFonts w:ascii="Arial" w:eastAsia="Times New Roman" w:hAnsi="Arial" w:cs="Arial"/>
          <w:bCs/>
        </w:rPr>
        <w:t xml:space="preserve"> on the Council’s legal position and in our view are simply statements of fact, are:</w:t>
      </w:r>
      <w:r w:rsidR="007910A1">
        <w:rPr>
          <w:rFonts w:ascii="Arial" w:eastAsia="Times New Roman" w:hAnsi="Arial" w:cs="Arial"/>
          <w:bCs/>
        </w:rPr>
        <w:t>-</w:t>
      </w:r>
    </w:p>
    <w:p w:rsidR="007910A1" w:rsidRDefault="007910A1" w:rsidP="007910A1">
      <w:pPr>
        <w:rPr>
          <w:rFonts w:ascii="Arial" w:eastAsia="Times New Roman" w:hAnsi="Arial" w:cs="Arial"/>
        </w:rPr>
      </w:pP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Bristol City Council is the owner of the freehold of Stoke Lodge.</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Stoke Lodge has seen multiple shared use since its purchase in the 1940s.</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Many schools have played sport at Stoke Lodge without the need for a fence.</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Ofsted have confirmed in writing that no fence is required for pupil safeguarding.</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The fence is galvanised steel, concreted into the ground, 2 metres in height and approximately 1.5 kilometres in length. It encloses the greater part of Stoke Lodge.</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The fence hinders community access to important open space.</w:t>
      </w:r>
    </w:p>
    <w:p w:rsidR="00DB0F9C" w:rsidRPr="007910A1" w:rsidRDefault="00DB0F9C" w:rsidP="00DB0F9C">
      <w:pPr>
        <w:pStyle w:val="ListParagraph"/>
        <w:numPr>
          <w:ilvl w:val="0"/>
          <w:numId w:val="3"/>
        </w:numPr>
        <w:rPr>
          <w:rFonts w:ascii="Arial" w:eastAsia="Times New Roman" w:hAnsi="Arial" w:cs="Arial"/>
        </w:rPr>
      </w:pPr>
      <w:r w:rsidRPr="007910A1">
        <w:rPr>
          <w:rFonts w:ascii="Arial" w:eastAsia="Times New Roman" w:hAnsi="Arial" w:cs="Arial"/>
          <w:bCs/>
        </w:rPr>
        <w:t>Local politicians of various political colours do not agree with the need for a fence and certainly not a permanent fence of this size and type. </w:t>
      </w:r>
    </w:p>
    <w:p w:rsidR="00DB0F9C" w:rsidRPr="00DB0F9C" w:rsidRDefault="00DB0F9C" w:rsidP="00DB0F9C">
      <w:pPr>
        <w:rPr>
          <w:rFonts w:ascii="Arial" w:eastAsia="Times New Roman" w:hAnsi="Arial" w:cs="Arial"/>
        </w:rPr>
      </w:pPr>
    </w:p>
    <w:p w:rsidR="00DB0F9C" w:rsidRPr="00DB0F9C" w:rsidRDefault="00DB0F9C" w:rsidP="00DB0F9C">
      <w:pPr>
        <w:rPr>
          <w:rFonts w:ascii="Arial" w:eastAsia="Times New Roman" w:hAnsi="Arial" w:cs="Arial"/>
        </w:rPr>
      </w:pPr>
      <w:r w:rsidRPr="00DB0F9C">
        <w:rPr>
          <w:rFonts w:ascii="Arial" w:eastAsia="Times New Roman" w:hAnsi="Arial" w:cs="Arial"/>
          <w:bCs/>
        </w:rPr>
        <w:t xml:space="preserve">We trust that we will not see any further attempts </w:t>
      </w:r>
      <w:bookmarkStart w:id="0" w:name="_GoBack"/>
      <w:bookmarkEnd w:id="0"/>
      <w:r w:rsidRPr="00DB0F9C">
        <w:rPr>
          <w:rFonts w:ascii="Arial" w:eastAsia="Times New Roman" w:hAnsi="Arial" w:cs="Arial"/>
          <w:bCs/>
        </w:rPr>
        <w:t>to close down democratic debate. </w:t>
      </w:r>
    </w:p>
    <w:p w:rsidR="00DB0F9C" w:rsidRPr="00DB0F9C" w:rsidRDefault="00DB0F9C" w:rsidP="00DB0F9C">
      <w:pPr>
        <w:rPr>
          <w:rFonts w:ascii="Arial" w:eastAsia="Times New Roman" w:hAnsi="Arial" w:cs="Arial"/>
        </w:rPr>
      </w:pPr>
    </w:p>
    <w:p w:rsidR="00996DA8" w:rsidRDefault="00DB0F9C">
      <w:pPr>
        <w:rPr>
          <w:rFonts w:ascii="Arial" w:hAnsi="Arial" w:cs="Arial"/>
        </w:rPr>
      </w:pPr>
      <w:r>
        <w:rPr>
          <w:rFonts w:ascii="Arial" w:hAnsi="Arial" w:cs="Arial"/>
        </w:rPr>
        <w:t>Signed by:</w:t>
      </w:r>
    </w:p>
    <w:p w:rsidR="00996DA8" w:rsidRDefault="00996DA8">
      <w:pPr>
        <w:rPr>
          <w:rFonts w:ascii="Arial" w:hAnsi="Arial" w:cs="Arial"/>
        </w:rPr>
      </w:pPr>
      <w:r>
        <w:rPr>
          <w:rFonts w:ascii="Courier New" w:hAnsi="Courier New" w:cs="Courier New"/>
          <w:noProof/>
        </w:rPr>
        <w:drawing>
          <wp:inline distT="0" distB="0" distL="0" distR="0" wp14:anchorId="3F2E0E74" wp14:editId="64ED42B1">
            <wp:extent cx="1052587" cy="270588"/>
            <wp:effectExtent l="0" t="0" r="0" b="0"/>
            <wp:docPr id="13" name="Picture 13" descr="S:\CONSERVATIVE\CONSERVA\Mark W 2006\00 mark_weston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ONSERVATIVE\CONSERVA\Mark W 2006\00 mark_weston signatur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446" cy="270809"/>
                    </a:xfrm>
                    <a:prstGeom prst="rect">
                      <a:avLst/>
                    </a:prstGeom>
                    <a:noFill/>
                    <a:ln>
                      <a:noFill/>
                    </a:ln>
                  </pic:spPr>
                </pic:pic>
              </a:graphicData>
            </a:graphic>
          </wp:inline>
        </w:drawing>
      </w:r>
      <w:r>
        <w:rPr>
          <w:rFonts w:ascii="Arial" w:hAnsi="Arial" w:cs="Arial"/>
        </w:rPr>
        <w:tab/>
      </w:r>
    </w:p>
    <w:p w:rsidR="00996DA8" w:rsidRDefault="00996DA8" w:rsidP="00996DA8">
      <w:pPr>
        <w:rPr>
          <w:rFonts w:ascii="Arial" w:hAnsi="Arial" w:cs="Arial"/>
        </w:rPr>
      </w:pPr>
      <w:r>
        <w:rPr>
          <w:rFonts w:ascii="Courier New" w:hAnsi="Courier New" w:cs="Courier New"/>
          <w:noProof/>
        </w:rPr>
        <w:drawing>
          <wp:inline distT="0" distB="0" distL="0" distR="0" wp14:anchorId="72E64D3F" wp14:editId="082E6F0A">
            <wp:extent cx="763201" cy="278525"/>
            <wp:effectExtent l="0" t="0" r="0" b="7620"/>
            <wp:docPr id="20" name="Picture 20" descr="S:\CONSERVATIVE\CONSERVA\JG\0627John Goulandr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ONSERVATIVE\CONSERVA\JG\0627John Goulandri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807" cy="278746"/>
                    </a:xfrm>
                    <a:prstGeom prst="rect">
                      <a:avLst/>
                    </a:prstGeom>
                    <a:noFill/>
                    <a:ln>
                      <a:noFill/>
                    </a:ln>
                  </pic:spPr>
                </pic:pic>
              </a:graphicData>
            </a:graphic>
          </wp:inline>
        </w:drawing>
      </w:r>
      <w:r>
        <w:rPr>
          <w:rFonts w:ascii="Arial" w:hAnsi="Arial" w:cs="Arial"/>
        </w:rPr>
        <w:tab/>
      </w:r>
      <w:r>
        <w:rPr>
          <w:rFonts w:ascii="Arial" w:hAnsi="Arial" w:cs="Arial"/>
        </w:rPr>
        <w:tab/>
      </w:r>
      <w:r w:rsidRPr="00D50510">
        <w:rPr>
          <w:rFonts w:ascii="Arial" w:hAnsi="Arial" w:cs="Arial"/>
          <w:noProof/>
          <w:sz w:val="20"/>
          <w:szCs w:val="20"/>
        </w:rPr>
        <w:drawing>
          <wp:inline distT="0" distB="0" distL="0" distR="0" wp14:anchorId="78667D90" wp14:editId="0EEC0097">
            <wp:extent cx="1031033" cy="3436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141" cy="344046"/>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sidR="00F22C1F">
        <w:rPr>
          <w:rFonts w:ascii="Arial" w:hAnsi="Arial" w:cs="Arial"/>
          <w:noProof/>
          <w:szCs w:val="22"/>
        </w:rPr>
        <w:drawing>
          <wp:inline distT="0" distB="0" distL="0" distR="0" wp14:anchorId="74216239" wp14:editId="3FC21D7E">
            <wp:extent cx="1628008" cy="434704"/>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958" cy="435492"/>
                    </a:xfrm>
                    <a:prstGeom prst="rect">
                      <a:avLst/>
                    </a:prstGeom>
                    <a:noFill/>
                    <a:ln>
                      <a:noFill/>
                    </a:ln>
                  </pic:spPr>
                </pic:pic>
              </a:graphicData>
            </a:graphic>
          </wp:inline>
        </w:drawing>
      </w:r>
    </w:p>
    <w:p w:rsidR="00996DA8" w:rsidRDefault="00996DA8">
      <w:pPr>
        <w:rPr>
          <w:rFonts w:ascii="Arial" w:hAnsi="Arial" w:cs="Arial"/>
        </w:rPr>
      </w:pPr>
      <w:r>
        <w:rPr>
          <w:noProof/>
        </w:rPr>
        <w:drawing>
          <wp:inline distT="0" distB="0" distL="0" distR="0" wp14:anchorId="42E71616" wp14:editId="3647100D">
            <wp:extent cx="751556" cy="237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171" cy="237808"/>
                    </a:xfrm>
                    <a:prstGeom prst="rect">
                      <a:avLst/>
                    </a:prstGeom>
                    <a:noFill/>
                    <a:ln>
                      <a:noFill/>
                    </a:ln>
                  </pic:spPr>
                </pic:pic>
              </a:graphicData>
            </a:graphic>
          </wp:inline>
        </w:drawing>
      </w:r>
      <w:r>
        <w:rPr>
          <w:rFonts w:ascii="Arial" w:hAnsi="Arial" w:cs="Arial"/>
        </w:rPr>
        <w:tab/>
      </w:r>
      <w:r>
        <w:rPr>
          <w:rFonts w:ascii="Arial" w:hAnsi="Arial" w:cs="Arial"/>
        </w:rPr>
        <w:tab/>
      </w:r>
      <w:r>
        <w:rPr>
          <w:rFonts w:ascii="Courier New" w:hAnsi="Courier New" w:cs="Courier New"/>
          <w:noProof/>
        </w:rPr>
        <w:drawing>
          <wp:inline distT="0" distB="0" distL="0" distR="0" wp14:anchorId="59018693" wp14:editId="2A9487D3">
            <wp:extent cx="732453" cy="426451"/>
            <wp:effectExtent l="0" t="0" r="0" b="0"/>
            <wp:docPr id="15" name="Picture 15" descr="S:\CONSERVATIVE\CONSERVA\Gg\Geoff Goll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ONSERVATIVE\CONSERVA\Gg\Geoff Gollop.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815" cy="426080"/>
                    </a:xfrm>
                    <a:prstGeom prst="rect">
                      <a:avLst/>
                    </a:prstGeom>
                    <a:noFill/>
                    <a:ln>
                      <a:noFill/>
                    </a:ln>
                  </pic:spPr>
                </pic:pic>
              </a:graphicData>
            </a:graphic>
          </wp:inline>
        </w:drawing>
      </w:r>
      <w:r>
        <w:rPr>
          <w:rFonts w:ascii="Arial" w:hAnsi="Arial" w:cs="Arial"/>
        </w:rPr>
        <w:tab/>
      </w:r>
      <w:r>
        <w:rPr>
          <w:rFonts w:ascii="Arial" w:hAnsi="Arial" w:cs="Arial"/>
        </w:rPr>
        <w:tab/>
      </w:r>
      <w:r>
        <w:rPr>
          <w:noProof/>
        </w:rPr>
        <w:drawing>
          <wp:inline distT="0" distB="0" distL="0" distR="0" wp14:anchorId="587D00A9" wp14:editId="4E8F4A4E">
            <wp:extent cx="1012371" cy="6069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927" cy="611509"/>
                    </a:xfrm>
                    <a:prstGeom prst="rect">
                      <a:avLst/>
                    </a:prstGeom>
                    <a:noFill/>
                    <a:ln>
                      <a:noFill/>
                    </a:ln>
                  </pic:spPr>
                </pic:pic>
              </a:graphicData>
            </a:graphic>
          </wp:inline>
        </w:drawing>
      </w:r>
      <w:r w:rsidR="0038242A">
        <w:rPr>
          <w:rFonts w:ascii="Courier New" w:hAnsi="Courier New" w:cs="Courier New"/>
          <w:noProof/>
        </w:rPr>
        <w:drawing>
          <wp:inline distT="0" distB="0" distL="0" distR="0" wp14:anchorId="557D76DE" wp14:editId="49460FD2">
            <wp:extent cx="793102" cy="238381"/>
            <wp:effectExtent l="0" t="0" r="7620" b="9525"/>
            <wp:docPr id="23" name="Picture 23" descr="S:\CONSERVATIVE\CONSERVA\Claire Hiscott\Clair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ONSERVATIVE\CONSERVA\Claire Hiscott\Claire_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576" cy="239125"/>
                    </a:xfrm>
                    <a:prstGeom prst="rect">
                      <a:avLst/>
                    </a:prstGeom>
                    <a:noFill/>
                    <a:ln>
                      <a:noFill/>
                    </a:ln>
                  </pic:spPr>
                </pic:pic>
              </a:graphicData>
            </a:graphic>
          </wp:inline>
        </w:drawing>
      </w:r>
    </w:p>
    <w:p w:rsidR="0038242A" w:rsidRPr="00DB0F9C" w:rsidRDefault="0038242A">
      <w:pPr>
        <w:rPr>
          <w:rFonts w:ascii="Arial" w:hAnsi="Arial" w:cs="Arial"/>
        </w:rPr>
      </w:pPr>
      <w:r>
        <w:rPr>
          <w:rFonts w:ascii="Courier New" w:hAnsi="Courier New" w:cs="Courier New"/>
          <w:noProof/>
        </w:rPr>
        <w:drawing>
          <wp:inline distT="0" distB="0" distL="0" distR="0" wp14:anchorId="2002E3ED" wp14:editId="29EECBA6">
            <wp:extent cx="511792" cy="305568"/>
            <wp:effectExtent l="0" t="0" r="3175" b="0"/>
            <wp:docPr id="2" name="Picture 2" descr="C:\Users\brbccon\AppData\Local\Microsoft\Windows\Temporary Internet Files\Content.Outlook\MG8CKVZT\Matt_Melias_Si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bccon\AppData\Local\Microsoft\Windows\Temporary Internet Files\Content.Outlook\MG8CKVZT\Matt_Melias_Sig_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38" cy="305954"/>
                    </a:xfrm>
                    <a:prstGeom prst="rect">
                      <a:avLst/>
                    </a:prstGeom>
                    <a:noFill/>
                    <a:ln>
                      <a:noFill/>
                    </a:ln>
                  </pic:spPr>
                </pic:pic>
              </a:graphicData>
            </a:graphic>
          </wp:inline>
        </w:drawing>
      </w:r>
    </w:p>
    <w:sectPr w:rsidR="0038242A" w:rsidRPr="00DB0F9C" w:rsidSect="00996DA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355CD"/>
    <w:multiLevelType w:val="hybridMultilevel"/>
    <w:tmpl w:val="E16A5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861CB"/>
    <w:multiLevelType w:val="hybridMultilevel"/>
    <w:tmpl w:val="D5582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26AE5"/>
    <w:multiLevelType w:val="hybridMultilevel"/>
    <w:tmpl w:val="2A3A5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C"/>
    <w:rsid w:val="0038242A"/>
    <w:rsid w:val="00545857"/>
    <w:rsid w:val="007910A1"/>
    <w:rsid w:val="00996DA8"/>
    <w:rsid w:val="00AE0EC0"/>
    <w:rsid w:val="00B016EA"/>
    <w:rsid w:val="00B725FA"/>
    <w:rsid w:val="00DB0F9C"/>
    <w:rsid w:val="00F2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E63DC-E09D-4EBB-B67D-5C8D42A5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A1"/>
    <w:pPr>
      <w:ind w:left="720"/>
      <w:contextualSpacing/>
    </w:pPr>
  </w:style>
  <w:style w:type="paragraph" w:styleId="BalloonText">
    <w:name w:val="Balloon Text"/>
    <w:basedOn w:val="Normal"/>
    <w:link w:val="BalloonTextChar"/>
    <w:uiPriority w:val="99"/>
    <w:semiHidden/>
    <w:unhideWhenUsed/>
    <w:rsid w:val="00996DA8"/>
    <w:rPr>
      <w:rFonts w:ascii="Tahoma" w:hAnsi="Tahoma" w:cs="Tahoma"/>
      <w:sz w:val="16"/>
      <w:szCs w:val="16"/>
    </w:rPr>
  </w:style>
  <w:style w:type="character" w:customStyle="1" w:styleId="BalloonTextChar">
    <w:name w:val="Balloon Text Char"/>
    <w:basedOn w:val="DefaultParagraphFont"/>
    <w:link w:val="BalloonText"/>
    <w:uiPriority w:val="99"/>
    <w:semiHidden/>
    <w:rsid w:val="00996DA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Fowler</dc:creator>
  <cp:lastModifiedBy>Mark Weston</cp:lastModifiedBy>
  <cp:revision>2</cp:revision>
  <dcterms:created xsi:type="dcterms:W3CDTF">2019-03-18T10:56:00Z</dcterms:created>
  <dcterms:modified xsi:type="dcterms:W3CDTF">2019-03-18T10:56:00Z</dcterms:modified>
</cp:coreProperties>
</file>